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69394" w14:textId="2E011355" w:rsidR="000238C9" w:rsidRDefault="00F92F7C" w:rsidP="00F92F7C">
      <w:r w:rsidRPr="000238C9">
        <w:rPr>
          <w:b/>
        </w:rPr>
        <w:t>Preliminary analysis of</w:t>
      </w:r>
      <w:r w:rsidRPr="00835FA0">
        <w:rPr>
          <w:b/>
        </w:rPr>
        <w:t xml:space="preserve"> the spreadsheet appended to the School Siting Task Force report</w:t>
      </w:r>
      <w:r>
        <w:t xml:space="preserve"> </w:t>
      </w:r>
    </w:p>
    <w:p w14:paraId="5C7F94C2" w14:textId="77777777" w:rsidR="000238C9" w:rsidRDefault="000238C9" w:rsidP="00F92F7C">
      <w:pPr>
        <w:rPr>
          <w:i/>
          <w:iCs/>
        </w:rPr>
      </w:pPr>
      <w:r>
        <w:rPr>
          <w:i/>
          <w:iCs/>
        </w:rPr>
        <w:t>Dec. 10, 2019</w:t>
      </w:r>
    </w:p>
    <w:p w14:paraId="4CB69A07" w14:textId="3C67283E" w:rsidR="000238C9" w:rsidRPr="00835FA0" w:rsidRDefault="000238C9" w:rsidP="00F92F7C">
      <w:pPr>
        <w:rPr>
          <w:i/>
          <w:iCs/>
        </w:rPr>
      </w:pPr>
      <w:r w:rsidRPr="00835FA0">
        <w:rPr>
          <w:i/>
          <w:iCs/>
        </w:rPr>
        <w:t>By Peter LaChance, Class Size Matters</w:t>
      </w:r>
    </w:p>
    <w:p w14:paraId="269D56BB" w14:textId="01192993" w:rsidR="00F92F7C" w:rsidRDefault="00F92F7C" w:rsidP="00F92F7C">
      <w:r>
        <w:t xml:space="preserve">The spreadsheet has two tabs, one from </w:t>
      </w:r>
      <w:r w:rsidR="000238C9">
        <w:t xml:space="preserve">Dept. of Citywide Administrative Services </w:t>
      </w:r>
      <w:r w:rsidR="00835FA0">
        <w:t>(</w:t>
      </w:r>
      <w:r>
        <w:t>DCAS</w:t>
      </w:r>
      <w:r w:rsidR="00835FA0">
        <w:t>)</w:t>
      </w:r>
      <w:r>
        <w:t xml:space="preserve"> property listings and the other from </w:t>
      </w:r>
      <w:r w:rsidR="000238C9">
        <w:t xml:space="preserve">Division of Finance </w:t>
      </w:r>
      <w:r w:rsidR="00835FA0">
        <w:t>(</w:t>
      </w:r>
      <w:r>
        <w:t>DOF</w:t>
      </w:r>
      <w:r w:rsidR="00835FA0">
        <w:t>)</w:t>
      </w:r>
      <w:r>
        <w:t xml:space="preserve"> property listings. </w:t>
      </w:r>
    </w:p>
    <w:p w14:paraId="7D1504D1" w14:textId="00941386" w:rsidR="00F92F7C" w:rsidRDefault="00835FA0" w:rsidP="00F92F7C">
      <w:r w:rsidRPr="00C975D9">
        <w:rPr>
          <w:u w:val="single"/>
        </w:rPr>
        <w:t>Department of Citywide Administrative Services tab</w:t>
      </w:r>
      <w:r>
        <w:t xml:space="preserve">: </w:t>
      </w:r>
      <w:r w:rsidR="00F92F7C">
        <w:br/>
      </w:r>
      <w:r w:rsidR="00F92F7C">
        <w:br/>
        <w:t>It contains 328 city-owned lots with over 20,000 square feet, but no current use.</w:t>
      </w:r>
    </w:p>
    <w:p w14:paraId="2A66D1AB" w14:textId="1688DA88" w:rsidR="00F92F7C" w:rsidRDefault="00F92F7C" w:rsidP="00F92F7C">
      <w:r>
        <w:t>The SCA said they ruled out 198 out of 328</w:t>
      </w:r>
      <w:r w:rsidR="000238C9">
        <w:t xml:space="preserve"> potential school</w:t>
      </w:r>
      <w:r>
        <w:t xml:space="preserve"> sites for various reasons having to do with including irregular configuration, lack of access, etc. 102 sites were ruled out as being “100% land under water.” </w:t>
      </w:r>
    </w:p>
    <w:p w14:paraId="45865DD2" w14:textId="77777777" w:rsidR="00F92F7C" w:rsidRDefault="00F92F7C" w:rsidP="00F92F7C">
      <w:r>
        <w:t>The remaining 130 lots were all rejected for reasons that claimed there was no need because either “all seats sited” in that district or “no funded seats.”</w:t>
      </w:r>
    </w:p>
    <w:p w14:paraId="4ECA0CD1" w14:textId="77777777" w:rsidR="00F92F7C" w:rsidRDefault="00F92F7C" w:rsidP="00F92F7C">
      <w:r>
        <w:t xml:space="preserve">Yet the Nov. 2019 version of the five-year capital plan claims to have funded all seats needed in each district, so there is no distinction between the categories. </w:t>
      </w:r>
    </w:p>
    <w:p w14:paraId="385A8B5D" w14:textId="4A0F0AEA" w:rsidR="00F92F7C" w:rsidRDefault="00F92F7C" w:rsidP="00F92F7C">
      <w:r>
        <w:t xml:space="preserve">Moreover, there are at least five districts where schools were reported as both needed and funded in the capital plan, but sites were rejected anyway for </w:t>
      </w:r>
      <w:r w:rsidR="000238C9">
        <w:t xml:space="preserve">apparently contradictory </w:t>
      </w:r>
      <w:r>
        <w:t xml:space="preserve">reasons. </w:t>
      </w:r>
    </w:p>
    <w:p w14:paraId="04A135AC" w14:textId="77777777" w:rsidR="00F92F7C" w:rsidRDefault="00F92F7C" w:rsidP="00F92F7C">
      <w:r>
        <w:t>Here is a summary of those five districts:</w:t>
      </w:r>
      <w:r>
        <w:br/>
      </w:r>
    </w:p>
    <w:p w14:paraId="3794B484" w14:textId="77777777" w:rsidR="00F92F7C" w:rsidRPr="00AE2FC1" w:rsidRDefault="00F92F7C" w:rsidP="00F92F7C">
      <w:pPr>
        <w:pStyle w:val="ListParagraph"/>
        <w:numPr>
          <w:ilvl w:val="0"/>
          <w:numId w:val="1"/>
        </w:numPr>
      </w:pPr>
      <w:r w:rsidRPr="00AE2FC1">
        <w:t>D7: 1,940 seats needed and funded in the latest capital plan but not sited, and yet the DCAS spreadsheet shows two sites removed for “all seats sited”</w:t>
      </w:r>
    </w:p>
    <w:p w14:paraId="5EDE0C29" w14:textId="77777777" w:rsidR="00F92F7C" w:rsidRPr="00AE2FC1" w:rsidRDefault="00F92F7C" w:rsidP="00F92F7C">
      <w:pPr>
        <w:pStyle w:val="ListParagraph"/>
        <w:numPr>
          <w:ilvl w:val="0"/>
          <w:numId w:val="1"/>
        </w:numPr>
      </w:pPr>
      <w:r w:rsidRPr="00AE2FC1">
        <w:t>D15: 1,396 seats needed and funded but not sited, and yet the DCAS spreadsheet shows one site removed for “small number of seats to site”</w:t>
      </w:r>
    </w:p>
    <w:p w14:paraId="0785636E" w14:textId="77777777" w:rsidR="00F92F7C" w:rsidRPr="00AE2FC1" w:rsidRDefault="00F92F7C" w:rsidP="00F92F7C">
      <w:pPr>
        <w:pStyle w:val="ListParagraph"/>
        <w:numPr>
          <w:ilvl w:val="0"/>
          <w:numId w:val="1"/>
        </w:numPr>
      </w:pPr>
      <w:r w:rsidRPr="00AE2FC1">
        <w:t>D27: 1,776 seats needed and funded but not sited, and yet the DCAS spreadsheet shows 5 sites removed for “all seats sited” and 39 sites removed for “no funded seats”</w:t>
      </w:r>
    </w:p>
    <w:p w14:paraId="234420F8" w14:textId="77777777" w:rsidR="00F92F7C" w:rsidRPr="00AE2FC1" w:rsidRDefault="00F92F7C" w:rsidP="00F92F7C">
      <w:pPr>
        <w:pStyle w:val="ListParagraph"/>
        <w:numPr>
          <w:ilvl w:val="0"/>
          <w:numId w:val="1"/>
        </w:numPr>
      </w:pPr>
      <w:r w:rsidRPr="00AE2FC1">
        <w:t xml:space="preserve">D30: 1,476 seats needed and funded but not sited, and yet the DCAS spreadsheet shows 5 sites removed for “no funded seats” </w:t>
      </w:r>
    </w:p>
    <w:p w14:paraId="07B191CE" w14:textId="77777777" w:rsidR="00F92F7C" w:rsidRDefault="00F92F7C" w:rsidP="00F92F7C">
      <w:pPr>
        <w:pStyle w:val="ListParagraph"/>
        <w:numPr>
          <w:ilvl w:val="0"/>
          <w:numId w:val="1"/>
        </w:numPr>
      </w:pPr>
      <w:r w:rsidRPr="00AE2FC1">
        <w:t>D31: 3,844 seats needed and funded but not sited, and yet the DCAS spreadsheet shows 5 sites removed for “all seats sited” and 30 sites removed for “small number of seats to site”</w:t>
      </w:r>
      <w:r>
        <w:rPr>
          <w:b/>
        </w:rPr>
        <w:br/>
      </w:r>
    </w:p>
    <w:p w14:paraId="423338CB" w14:textId="77777777" w:rsidR="00F92F7C" w:rsidRDefault="00F92F7C" w:rsidP="00F92F7C"/>
    <w:p w14:paraId="42169CFC" w14:textId="77777777" w:rsidR="00F92F7C" w:rsidRDefault="00F92F7C" w:rsidP="00F92F7C"/>
    <w:p w14:paraId="78915632" w14:textId="77777777" w:rsidR="00F92F7C" w:rsidRDefault="00F92F7C" w:rsidP="00F92F7C"/>
    <w:p w14:paraId="7AA4B685" w14:textId="77777777" w:rsidR="00C82DD4" w:rsidRDefault="00C82DD4" w:rsidP="00F92F7C"/>
    <w:p w14:paraId="7FED04C0" w14:textId="77777777" w:rsidR="00F92F7C" w:rsidRDefault="00F92F7C" w:rsidP="00F92F7C"/>
    <w:p w14:paraId="42DC24E6" w14:textId="3E22996F" w:rsidR="00F92F7C" w:rsidRDefault="00F92F7C" w:rsidP="00F92F7C">
      <w:r w:rsidRPr="00C41439">
        <w:rPr>
          <w:u w:val="single"/>
        </w:rPr>
        <w:lastRenderedPageBreak/>
        <w:t>D</w:t>
      </w:r>
      <w:r w:rsidR="000238C9">
        <w:rPr>
          <w:u w:val="single"/>
        </w:rPr>
        <w:t>ivision of Finance</w:t>
      </w:r>
      <w:r w:rsidRPr="00C41439">
        <w:rPr>
          <w:u w:val="single"/>
        </w:rPr>
        <w:t xml:space="preserve"> </w:t>
      </w:r>
      <w:r w:rsidR="008008A3">
        <w:rPr>
          <w:u w:val="single"/>
        </w:rPr>
        <w:t>tab</w:t>
      </w:r>
      <w:r>
        <w:t xml:space="preserve">: </w:t>
      </w:r>
      <w:r>
        <w:br/>
      </w:r>
      <w:r>
        <w:br/>
        <w:t xml:space="preserve">29,181 locations are included in the DOF spreadsheet, including all tax lots with a Vacant Building Class. The DOF did not review over 75% (22,000+) of identified lots because they are not owned by the City. The School Siting Task Force Report claims that they will be looked at “in the near future,” which is not helpful. </w:t>
      </w:r>
    </w:p>
    <w:p w14:paraId="12805BCE" w14:textId="77777777" w:rsidR="00F92F7C" w:rsidRDefault="00F92F7C" w:rsidP="00F92F7C">
      <w:r>
        <w:t xml:space="preserve">Of the 7,116 lots that they did review, 5,829 were rejected for not meeting the SCA’s square foot requirements of at least 20,000 square feet (though there have been schools recently sited in less space where the community was active and the need was great—as in Sunset Park). </w:t>
      </w:r>
    </w:p>
    <w:p w14:paraId="614EB5EA" w14:textId="77777777" w:rsidR="00F92F7C" w:rsidRDefault="00F92F7C" w:rsidP="00F92F7C">
      <w:r>
        <w:t>Of the 1,287 lots reviewed further, only two were deemed potentially acceptable and will be investigated further with site visits:</w:t>
      </w:r>
    </w:p>
    <w:p w14:paraId="23A5C82C" w14:textId="77777777" w:rsidR="00F92F7C" w:rsidRDefault="00F92F7C" w:rsidP="00F92F7C">
      <w:pPr>
        <w:pStyle w:val="ListParagraph"/>
        <w:numPr>
          <w:ilvl w:val="0"/>
          <w:numId w:val="1"/>
        </w:numPr>
      </w:pPr>
      <w:r>
        <w:t>Avenue Y, D21 in Brooklyn</w:t>
      </w:r>
    </w:p>
    <w:p w14:paraId="29FD049F" w14:textId="77777777" w:rsidR="00F92F7C" w:rsidRDefault="00F92F7C" w:rsidP="00F92F7C">
      <w:pPr>
        <w:pStyle w:val="ListParagraph"/>
        <w:numPr>
          <w:ilvl w:val="0"/>
          <w:numId w:val="1"/>
        </w:numPr>
      </w:pPr>
      <w:r>
        <w:t>Former Flushing Airport, D23 in Queens</w:t>
      </w:r>
    </w:p>
    <w:p w14:paraId="6AA709EC" w14:textId="77777777" w:rsidR="00F92F7C" w:rsidRDefault="00F92F7C" w:rsidP="00F92F7C">
      <w:r>
        <w:t xml:space="preserve">One site in D25, an extremely overcrowded school district, was removed for “Not Available” with no further explanation. </w:t>
      </w:r>
      <w:r>
        <w:br/>
      </w:r>
    </w:p>
    <w:p w14:paraId="25348B7C" w14:textId="3BAD5AC3" w:rsidR="00F92F7C" w:rsidRDefault="00F92F7C" w:rsidP="00F92F7C">
      <w:r>
        <w:t xml:space="preserve">Here is a summary of the other 13 districts where schools are </w:t>
      </w:r>
      <w:r w:rsidR="000238C9">
        <w:t xml:space="preserve">both </w:t>
      </w:r>
      <w:r>
        <w:t>needed and funded</w:t>
      </w:r>
      <w:r w:rsidR="000238C9">
        <w:t xml:space="preserve"> according to the latest Capital Plan</w:t>
      </w:r>
      <w:r>
        <w:t>, and yet sites were rejected for apparently contradictory reasons:</w:t>
      </w:r>
    </w:p>
    <w:p w14:paraId="6BD7EB56" w14:textId="77777777" w:rsidR="00F92F7C" w:rsidRPr="00AE2FC1" w:rsidRDefault="00F92F7C" w:rsidP="00F92F7C">
      <w:pPr>
        <w:pStyle w:val="ListParagraph"/>
        <w:numPr>
          <w:ilvl w:val="0"/>
          <w:numId w:val="1"/>
        </w:numPr>
      </w:pPr>
      <w:r w:rsidRPr="00AE2FC1">
        <w:t xml:space="preserve">D2: 1,300 seats needed and funded but not sited, and yet the DOF spreadsheet shows two sites removed for “all seats sited.” </w:t>
      </w:r>
    </w:p>
    <w:p w14:paraId="556C3388" w14:textId="77777777" w:rsidR="00F92F7C" w:rsidRPr="00AE2FC1" w:rsidRDefault="00F92F7C" w:rsidP="00F92F7C">
      <w:pPr>
        <w:pStyle w:val="ListParagraph"/>
        <w:numPr>
          <w:ilvl w:val="0"/>
          <w:numId w:val="1"/>
        </w:numPr>
      </w:pPr>
      <w:r w:rsidRPr="00AE2FC1">
        <w:t>D7: 1,940 seats needed and funded but not sited, and the DOF spreadsheet shows 7 sits removed for “all seats sited.”</w:t>
      </w:r>
    </w:p>
    <w:p w14:paraId="3301DAD3" w14:textId="77777777" w:rsidR="00F92F7C" w:rsidRPr="00AE2FC1" w:rsidRDefault="00F92F7C" w:rsidP="00F92F7C">
      <w:pPr>
        <w:pStyle w:val="ListParagraph"/>
        <w:numPr>
          <w:ilvl w:val="0"/>
          <w:numId w:val="1"/>
        </w:numPr>
      </w:pPr>
      <w:r w:rsidRPr="00AE2FC1">
        <w:t>D9: 952 seats needed and funded but not sited, and the DOF spreadsheet shows 4 sites removed for “small number of seats to site”</w:t>
      </w:r>
      <w:r w:rsidRPr="00AE2FC1">
        <w:br/>
        <w:t>D10: 2,060 seats needed and funded but not sited, but the DOF spreadsheet shows 6 sites removed for “all seats sited” and 4 sites removed for “small number of seats to site”</w:t>
      </w:r>
    </w:p>
    <w:p w14:paraId="69349223" w14:textId="77777777" w:rsidR="00F92F7C" w:rsidRPr="00AE2FC1" w:rsidRDefault="00F92F7C" w:rsidP="00F92F7C">
      <w:pPr>
        <w:pStyle w:val="ListParagraph"/>
        <w:numPr>
          <w:ilvl w:val="0"/>
          <w:numId w:val="1"/>
        </w:numPr>
      </w:pPr>
      <w:r w:rsidRPr="00AE2FC1">
        <w:t>D11: 2,124 seats needed and funded but not sited, but the DOF spreadsheet shows 17 sites removed for “small number of seats to site”</w:t>
      </w:r>
    </w:p>
    <w:p w14:paraId="20D73F7A" w14:textId="77777777" w:rsidR="00F92F7C" w:rsidRPr="00AE2FC1" w:rsidRDefault="00F92F7C" w:rsidP="00F92F7C">
      <w:pPr>
        <w:pStyle w:val="ListParagraph"/>
        <w:numPr>
          <w:ilvl w:val="0"/>
          <w:numId w:val="1"/>
        </w:numPr>
      </w:pPr>
      <w:r w:rsidRPr="00AE2FC1">
        <w:t>D13: 476 seats needed and funded but not sited, and the DOF spreadsheet shows 4 sites removed for “all seats sited.”</w:t>
      </w:r>
    </w:p>
    <w:p w14:paraId="7CAB0156" w14:textId="77777777" w:rsidR="00F92F7C" w:rsidRPr="00AE2FC1" w:rsidRDefault="00F92F7C" w:rsidP="00F92F7C">
      <w:pPr>
        <w:pStyle w:val="ListParagraph"/>
        <w:numPr>
          <w:ilvl w:val="0"/>
          <w:numId w:val="1"/>
        </w:numPr>
      </w:pPr>
      <w:r w:rsidRPr="00AE2FC1">
        <w:t>D14: 991 seats needed and funded but not sited, and the DOF spreadsheet shows 8 sites removed for “all seats sited.”</w:t>
      </w:r>
    </w:p>
    <w:p w14:paraId="475F2E29" w14:textId="77777777" w:rsidR="00F92F7C" w:rsidRPr="00AE2FC1" w:rsidRDefault="00F92F7C" w:rsidP="00F92F7C">
      <w:pPr>
        <w:pStyle w:val="ListParagraph"/>
        <w:numPr>
          <w:ilvl w:val="0"/>
          <w:numId w:val="1"/>
        </w:numPr>
      </w:pPr>
      <w:r w:rsidRPr="00AE2FC1">
        <w:t xml:space="preserve">D15: 1,396 seats needed and funded but not sited, and the DOF spreadsheet shows 4 sites removed for “all seats sited.” </w:t>
      </w:r>
    </w:p>
    <w:p w14:paraId="297AC6B8" w14:textId="77777777" w:rsidR="00F92F7C" w:rsidRPr="00AE2FC1" w:rsidRDefault="00F92F7C" w:rsidP="00F92F7C">
      <w:pPr>
        <w:pStyle w:val="ListParagraph"/>
        <w:numPr>
          <w:ilvl w:val="0"/>
          <w:numId w:val="1"/>
        </w:numPr>
      </w:pPr>
      <w:r w:rsidRPr="00AE2FC1">
        <w:t>D24: 640 seats needed and funded but not sited, but the DOF spreadsheet shows 4 sites removed for “small number of seats to site”</w:t>
      </w:r>
    </w:p>
    <w:p w14:paraId="662642EE" w14:textId="77777777" w:rsidR="00F92F7C" w:rsidRPr="00AE2FC1" w:rsidRDefault="00F92F7C" w:rsidP="00F92F7C">
      <w:pPr>
        <w:pStyle w:val="ListParagraph"/>
        <w:numPr>
          <w:ilvl w:val="0"/>
          <w:numId w:val="1"/>
        </w:numPr>
      </w:pPr>
      <w:r w:rsidRPr="00AE2FC1">
        <w:t xml:space="preserve">D26: 1,206 seats needed and funded but not sited, and the DOF spreadsheet shows 2 sites removed for “all seats sited.” </w:t>
      </w:r>
      <w:r w:rsidRPr="00AE2FC1">
        <w:br/>
        <w:t xml:space="preserve">D27: 1,776 seats needed and funded but not sited, and the DOF spreadsheet shows 24 sites removed for “all seats sited.” </w:t>
      </w:r>
    </w:p>
    <w:p w14:paraId="64E2863E" w14:textId="77777777" w:rsidR="00F92F7C" w:rsidRPr="00AE2FC1" w:rsidRDefault="00F92F7C" w:rsidP="00F92F7C">
      <w:pPr>
        <w:pStyle w:val="ListParagraph"/>
        <w:numPr>
          <w:ilvl w:val="0"/>
          <w:numId w:val="1"/>
        </w:numPr>
      </w:pPr>
      <w:r w:rsidRPr="00AE2FC1">
        <w:lastRenderedPageBreak/>
        <w:t xml:space="preserve">D30: 1,476 seats needed and funded but not sited, and the DOF spreadsheet shows 7 sites removed for “all seats sited.” </w:t>
      </w:r>
    </w:p>
    <w:p w14:paraId="6144D3EF" w14:textId="77777777" w:rsidR="00F92F7C" w:rsidRPr="00D41140" w:rsidRDefault="00F92F7C" w:rsidP="00F92F7C">
      <w:pPr>
        <w:pStyle w:val="ListParagraph"/>
        <w:numPr>
          <w:ilvl w:val="0"/>
          <w:numId w:val="1"/>
        </w:numPr>
      </w:pPr>
      <w:r w:rsidRPr="00AE2FC1">
        <w:t>D31: 3,844 seats needed and funded but not sited, and the DOF spreadsheet shows 211 sites removed for “all seats sited” and 315 sites removed for “small number of seats to site”</w:t>
      </w:r>
    </w:p>
    <w:p w14:paraId="288368BE" w14:textId="77777777" w:rsidR="00F92F7C" w:rsidRDefault="00F92F7C" w:rsidP="00835FA0">
      <w:r>
        <w:t>Also, among the many sites in Districts 24 through 30 rejected for th</w:t>
      </w:r>
      <w:r w:rsidR="004E445E">
        <w:t>ese reasons, some of them might b</w:t>
      </w:r>
      <w:r>
        <w:t xml:space="preserve">e appropriate as locations for high schools, especially as there are more than 3,600 funded but </w:t>
      </w:r>
      <w:proofErr w:type="spellStart"/>
      <w:r>
        <w:t>unsited</w:t>
      </w:r>
      <w:proofErr w:type="spellEnd"/>
      <w:r>
        <w:t xml:space="preserve"> Queens HS seats in the capital plan.</w:t>
      </w:r>
      <w:r w:rsidR="004E445E">
        <w:t xml:space="preserve"> </w:t>
      </w:r>
    </w:p>
    <w:p w14:paraId="54561099" w14:textId="50651CC7" w:rsidR="00F92F7C" w:rsidRPr="0087715E" w:rsidRDefault="00F92F7C" w:rsidP="00F92F7C">
      <w:pPr>
        <w:rPr>
          <w:i/>
          <w:iCs/>
        </w:rPr>
      </w:pPr>
      <w:r w:rsidRPr="0087715E">
        <w:rPr>
          <w:i/>
          <w:iCs/>
        </w:rPr>
        <w:t xml:space="preserve">Caveat: </w:t>
      </w:r>
      <w:r w:rsidR="000238C9" w:rsidRPr="0087715E">
        <w:rPr>
          <w:i/>
          <w:iCs/>
        </w:rPr>
        <w:t>As described above, m</w:t>
      </w:r>
      <w:r w:rsidRPr="0087715E">
        <w:rPr>
          <w:i/>
          <w:iCs/>
        </w:rPr>
        <w:t xml:space="preserve">any sites were rejected for the reasons “all seats sited,” “small number of seats to site,” and “no funded seats,” though their districts have seats needed and funded in the Nov. 2019 capital plan. </w:t>
      </w:r>
    </w:p>
    <w:p w14:paraId="04C793AE" w14:textId="77D325E6" w:rsidR="00F92F7C" w:rsidRDefault="00F92F7C" w:rsidP="00F92F7C">
      <w:r>
        <w:t xml:space="preserve">Yet because the </w:t>
      </w:r>
      <w:r w:rsidR="000238C9">
        <w:t xml:space="preserve">lots </w:t>
      </w:r>
      <w:r>
        <w:t xml:space="preserve">on these spreadsheets are not categorized by sub-district, it is difficult to be sure that some of the  sites may not have been rejected because they are not located in sub-districts within these districts in which there are no funded and needed seats.   </w:t>
      </w:r>
      <w:bookmarkStart w:id="0" w:name="_GoBack"/>
      <w:bookmarkEnd w:id="0"/>
    </w:p>
    <w:p w14:paraId="7779225F" w14:textId="77777777" w:rsidR="00F92F7C" w:rsidRDefault="00F92F7C" w:rsidP="00F92F7C">
      <w:r>
        <w:t xml:space="preserve">In any case, this is impossible to be true for D31, because all four sub-districts in the district have seats listed as needed and funded in the capital plan that are </w:t>
      </w:r>
      <w:proofErr w:type="spellStart"/>
      <w:r>
        <w:t>unsited</w:t>
      </w:r>
      <w:proofErr w:type="spellEnd"/>
      <w:r>
        <w:t xml:space="preserve">.  </w:t>
      </w:r>
    </w:p>
    <w:p w14:paraId="7D287E22" w14:textId="77777777" w:rsidR="00BB72BB" w:rsidRDefault="00F92F7C" w:rsidP="00F92F7C">
      <w:r>
        <w:t xml:space="preserve">The SCA should be asked to specify not only the districts but also the sub-districts for all the sites rejected for these reasons – or they could be mapped by City Council staff. </w:t>
      </w:r>
    </w:p>
    <w:p w14:paraId="157BE6A6" w14:textId="77777777" w:rsidR="00F92F7C" w:rsidRPr="00F965B9" w:rsidRDefault="00F92F7C" w:rsidP="00F92F7C">
      <w:pPr>
        <w:rPr>
          <w:u w:val="single"/>
        </w:rPr>
      </w:pPr>
      <w:r w:rsidRPr="00F965B9">
        <w:rPr>
          <w:u w:val="single"/>
        </w:rPr>
        <w:t>Data sources:</w:t>
      </w:r>
    </w:p>
    <w:p w14:paraId="02949B77" w14:textId="77777777" w:rsidR="005C32F6" w:rsidRDefault="00F92F7C" w:rsidP="00554BCA">
      <w:pPr>
        <w:spacing w:after="0"/>
      </w:pPr>
      <w:r>
        <w:t xml:space="preserve">School Siting Task Force Report: </w:t>
      </w:r>
      <w:hyperlink r:id="rId5" w:history="1">
        <w:r>
          <w:rPr>
            <w:rStyle w:val="Hyperlink"/>
          </w:rPr>
          <w:t>https://www.classsizematters.org/wp-content/uploads/2019/12/School-Siting-Task-Force-Report-Final-10.4.19.pdf</w:t>
        </w:r>
      </w:hyperlink>
      <w:r>
        <w:t xml:space="preserve"> </w:t>
      </w:r>
      <w:r>
        <w:br/>
      </w:r>
      <w:r>
        <w:br/>
        <w:t xml:space="preserve">DCAS and DOF Spreadsheets: </w:t>
      </w:r>
      <w:hyperlink r:id="rId6" w:history="1">
        <w:r>
          <w:rPr>
            <w:rStyle w:val="Hyperlink"/>
          </w:rPr>
          <w:t>https://www.classsizematters.org/school-siting-task-force-sortable-7-19/</w:t>
        </w:r>
      </w:hyperlink>
      <w:r>
        <w:br/>
      </w:r>
      <w:r>
        <w:br/>
      </w:r>
      <w:r w:rsidRPr="00835FA0">
        <w:rPr>
          <w:bCs/>
        </w:rPr>
        <w:t>Nov. 2019 Capital plan:</w:t>
      </w:r>
      <w:r>
        <w:rPr>
          <w:b/>
        </w:rPr>
        <w:t xml:space="preserve"> </w:t>
      </w:r>
      <w:hyperlink r:id="rId7" w:history="1">
        <w:r w:rsidR="000238C9" w:rsidRPr="000238C9">
          <w:rPr>
            <w:rStyle w:val="Hyperlink"/>
          </w:rPr>
          <w:t>https://dnnhh5cc1.blob.core.windows.net/portals/0/Capital_Plan/Capital_plans/11272019_20_24_CapitalPlan.pdf?sr=b&amp;si=DNNFileManagerPolicy&amp;sig=xuSt1yEFfih049Bcw2RkFaR96bQi9retE0wIQtn6JSQ%3D</w:t>
        </w:r>
      </w:hyperlink>
    </w:p>
    <w:p w14:paraId="2824730E" w14:textId="77777777" w:rsidR="00554BCA" w:rsidRDefault="00554BCA" w:rsidP="00554BCA">
      <w:pPr>
        <w:spacing w:after="0"/>
      </w:pPr>
    </w:p>
    <w:p w14:paraId="7F0EAC6D" w14:textId="1A1CDA1B" w:rsidR="00F92F7C" w:rsidRPr="005C32F6" w:rsidRDefault="00F92F7C" w:rsidP="00554BCA">
      <w:pPr>
        <w:spacing w:after="0"/>
      </w:pPr>
      <w:r>
        <w:t xml:space="preserve">Sub-district maps: </w:t>
      </w:r>
      <w:hyperlink r:id="rId8" w:anchor="Sub-District-Maps-335" w:history="1">
        <w:r w:rsidRPr="00C852A5">
          <w:rPr>
            <w:rStyle w:val="Hyperlink"/>
          </w:rPr>
          <w:t>http://www.nycsca.org/Community/Capital-Plan-Reports-Data#Sub-District-Maps-335</w:t>
        </w:r>
      </w:hyperlink>
      <w:r>
        <w:t xml:space="preserve">  </w:t>
      </w:r>
    </w:p>
    <w:p w14:paraId="70F9C429" w14:textId="77777777" w:rsidR="00FC13C2" w:rsidRDefault="00FC13C2"/>
    <w:sectPr w:rsidR="00FC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D67B5"/>
    <w:multiLevelType w:val="hybridMultilevel"/>
    <w:tmpl w:val="CF4E86D6"/>
    <w:lvl w:ilvl="0" w:tplc="303E40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238C9"/>
    <w:rsid w:val="001D02CE"/>
    <w:rsid w:val="004E445E"/>
    <w:rsid w:val="00554BCA"/>
    <w:rsid w:val="005B1CC1"/>
    <w:rsid w:val="005C32F6"/>
    <w:rsid w:val="008008A3"/>
    <w:rsid w:val="00835FA0"/>
    <w:rsid w:val="0087715E"/>
    <w:rsid w:val="00BB72BB"/>
    <w:rsid w:val="00C82DD4"/>
    <w:rsid w:val="00C975D9"/>
    <w:rsid w:val="00F92F7C"/>
    <w:rsid w:val="00F965B9"/>
    <w:rsid w:val="00FC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37AE"/>
  <w15:chartTrackingRefBased/>
  <w15:docId w15:val="{1A160CAF-F4E0-4868-875B-4932772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F7C"/>
    <w:pPr>
      <w:ind w:left="720"/>
      <w:contextualSpacing/>
    </w:pPr>
  </w:style>
  <w:style w:type="character" w:styleId="Hyperlink">
    <w:name w:val="Hyperlink"/>
    <w:basedOn w:val="DefaultParagraphFont"/>
    <w:uiPriority w:val="99"/>
    <w:unhideWhenUsed/>
    <w:rsid w:val="00F92F7C"/>
    <w:rPr>
      <w:color w:val="0000FF"/>
      <w:u w:val="single"/>
    </w:rPr>
  </w:style>
  <w:style w:type="character" w:styleId="CommentReference">
    <w:name w:val="annotation reference"/>
    <w:basedOn w:val="DefaultParagraphFont"/>
    <w:uiPriority w:val="99"/>
    <w:semiHidden/>
    <w:unhideWhenUsed/>
    <w:rsid w:val="00F92F7C"/>
    <w:rPr>
      <w:sz w:val="16"/>
      <w:szCs w:val="16"/>
    </w:rPr>
  </w:style>
  <w:style w:type="paragraph" w:styleId="CommentText">
    <w:name w:val="annotation text"/>
    <w:basedOn w:val="Normal"/>
    <w:link w:val="CommentTextChar"/>
    <w:uiPriority w:val="99"/>
    <w:semiHidden/>
    <w:unhideWhenUsed/>
    <w:rsid w:val="00F92F7C"/>
    <w:pPr>
      <w:spacing w:line="240" w:lineRule="auto"/>
    </w:pPr>
    <w:rPr>
      <w:sz w:val="20"/>
      <w:szCs w:val="20"/>
    </w:rPr>
  </w:style>
  <w:style w:type="character" w:customStyle="1" w:styleId="CommentTextChar">
    <w:name w:val="Comment Text Char"/>
    <w:basedOn w:val="DefaultParagraphFont"/>
    <w:link w:val="CommentText"/>
    <w:uiPriority w:val="99"/>
    <w:semiHidden/>
    <w:rsid w:val="00F92F7C"/>
    <w:rPr>
      <w:sz w:val="20"/>
      <w:szCs w:val="20"/>
    </w:rPr>
  </w:style>
  <w:style w:type="paragraph" w:styleId="BalloonText">
    <w:name w:val="Balloon Text"/>
    <w:basedOn w:val="Normal"/>
    <w:link w:val="BalloonTextChar"/>
    <w:uiPriority w:val="99"/>
    <w:semiHidden/>
    <w:unhideWhenUsed/>
    <w:rsid w:val="00F9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F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02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sca.org/Community/Capital-Plan-Reports-Data" TargetMode="External"/><Relationship Id="rId3" Type="http://schemas.openxmlformats.org/officeDocument/2006/relationships/settings" Target="settings.xml"/><Relationship Id="rId7" Type="http://schemas.openxmlformats.org/officeDocument/2006/relationships/hyperlink" Target="https://dnnhh5cc1.blob.core.windows.net/portals/0/Capital_Plan/Capital_plans/11272019_20_24_CapitalPlan.pdf?sr=b&amp;si=DNNFileManagerPolicy&amp;sig=xuSt1yEFfih049Bcw2RkFaR96bQi9retE0wIQtn6JSQ%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sssizematters.org/school-siting-task-force-sortable-7-19/" TargetMode="External"/><Relationship Id="rId5" Type="http://schemas.openxmlformats.org/officeDocument/2006/relationships/hyperlink" Target="https://www.classsizematters.org/wp-content/uploads/2019/12/School-Siting-Task-Force-Report-Final-10.4.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LaChance</dc:creator>
  <cp:keywords/>
  <dc:description/>
  <cp:lastModifiedBy>leonie haimson</cp:lastModifiedBy>
  <cp:revision>2</cp:revision>
  <dcterms:created xsi:type="dcterms:W3CDTF">2019-12-18T00:31:00Z</dcterms:created>
  <dcterms:modified xsi:type="dcterms:W3CDTF">2019-12-18T00:31:00Z</dcterms:modified>
</cp:coreProperties>
</file>